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04A" w:rsidRDefault="00FA704A" w:rsidP="00623D0B">
      <w:bookmarkStart w:id="0" w:name="_GoBack"/>
      <w:bookmarkEnd w:id="0"/>
    </w:p>
    <w:p w:rsidR="00623D0B" w:rsidRDefault="00623D0B" w:rsidP="00165637">
      <w:pPr>
        <w:ind w:firstLine="1134"/>
      </w:pPr>
      <w:r>
        <w:t>Die Richtlinie vom</w:t>
      </w:r>
      <w:r w:rsidRPr="00623D0B">
        <w:t xml:space="preserve"> </w:t>
      </w:r>
      <w:r w:rsidR="00165637">
        <w:t>Juli</w:t>
      </w:r>
      <w:r w:rsidRPr="00623D0B">
        <w:t xml:space="preserve"> 1999 aus dem Parlament sieht vor, dass bis zum 1. </w:t>
      </w:r>
      <w:r w:rsidR="002675AB">
        <w:t>Jänner</w:t>
      </w:r>
      <w:r w:rsidRPr="00623D0B">
        <w:t xml:space="preserve"> 2002 alle Mitgliedstaaten ihre Gesetze </w:t>
      </w:r>
      <w:r>
        <w:t xml:space="preserve">zum Thema Verbraucherschutz </w:t>
      </w:r>
      <w:r w:rsidRPr="00623D0B">
        <w:t>geändert haben</w:t>
      </w:r>
      <w:r>
        <w:t xml:space="preserve"> müssen.</w:t>
      </w:r>
      <w:r w:rsidRPr="00623D0B">
        <w:t xml:space="preserve"> Diese neuen Gesetze werden dafür </w:t>
      </w:r>
      <w:r>
        <w:t>s</w:t>
      </w:r>
      <w:r w:rsidRPr="00623D0B">
        <w:t>orge</w:t>
      </w:r>
      <w:r>
        <w:t>n</w:t>
      </w:r>
      <w:r w:rsidRPr="00623D0B">
        <w:t xml:space="preserve">, dass </w:t>
      </w:r>
      <w:r>
        <w:t>der Garantieanspruch auf alle neuen Konsumgüter –</w:t>
      </w:r>
      <w:r w:rsidRPr="00623D0B">
        <w:t xml:space="preserve"> </w:t>
      </w:r>
      <w:r w:rsidR="00DE5173">
        <w:t>inklusive</w:t>
      </w:r>
      <w:r w:rsidRPr="00623D0B">
        <w:t xml:space="preserve"> Autos</w:t>
      </w:r>
      <w:r>
        <w:t xml:space="preserve"> –</w:t>
      </w:r>
      <w:r w:rsidR="00620CD1">
        <w:t xml:space="preserve"> </w:t>
      </w:r>
      <w:r w:rsidRPr="00623D0B">
        <w:t xml:space="preserve">mindestens zwei Jahre </w:t>
      </w:r>
      <w:r>
        <w:t xml:space="preserve">besteht, für gebrauchte Güter </w:t>
      </w:r>
      <w:r w:rsidRPr="00623D0B">
        <w:t>mindestens ein J</w:t>
      </w:r>
      <w:r>
        <w:t>ahr.</w:t>
      </w:r>
    </w:p>
    <w:p w:rsidR="00623D0B" w:rsidRDefault="00E67503" w:rsidP="00620CD1">
      <w:r>
        <w:t xml:space="preserve">                 </w:t>
      </w:r>
      <w:r w:rsidR="00DE5173">
        <w:t>Es ist dafür gesorgt</w:t>
      </w:r>
      <w:r w:rsidR="00623D0B" w:rsidRPr="00623D0B">
        <w:t xml:space="preserve">, dass die Verbraucher ein </w:t>
      </w:r>
      <w:r w:rsidR="00DE5173">
        <w:t>sehr viel</w:t>
      </w:r>
      <w:r w:rsidR="00623D0B" w:rsidRPr="00623D0B">
        <w:t xml:space="preserve"> Verbraucherschutz</w:t>
      </w:r>
      <w:r w:rsidR="00623D0B">
        <w:t xml:space="preserve"> erhalten</w:t>
      </w:r>
      <w:r w:rsidR="00623D0B" w:rsidRPr="00623D0B">
        <w:t xml:space="preserve">. Dies gilt nicht nur für </w:t>
      </w:r>
      <w:r w:rsidR="00623D0B">
        <w:t xml:space="preserve">Geschäfte zwischen Unternehmern und </w:t>
      </w:r>
      <w:r w:rsidR="00620CD1">
        <w:t>Verbrauchern</w:t>
      </w:r>
      <w:r w:rsidR="00623D0B">
        <w:t>, sondern auch zwischen Privatpersonen. Alle Menschen, die</w:t>
      </w:r>
      <w:r w:rsidR="00623D0B" w:rsidRPr="00623D0B">
        <w:t xml:space="preserve"> in einem Land der EU </w:t>
      </w:r>
      <w:r w:rsidR="00623D0B">
        <w:t xml:space="preserve">leben, </w:t>
      </w:r>
      <w:r w:rsidR="002675AB">
        <w:t>soll</w:t>
      </w:r>
      <w:r w:rsidR="00623D0B" w:rsidRPr="00623D0B">
        <w:t xml:space="preserve">en </w:t>
      </w:r>
      <w:r w:rsidR="00623D0B">
        <w:t xml:space="preserve">beim </w:t>
      </w:r>
      <w:r w:rsidR="00623D0B" w:rsidRPr="00623D0B">
        <w:t>Kauf von Waren i</w:t>
      </w:r>
      <w:r w:rsidR="00623D0B">
        <w:t>m EU-Ausland einheitliche und gerechte Ansprüche erhalten.</w:t>
      </w:r>
      <w:r w:rsidR="00623D0B" w:rsidRPr="00623D0B">
        <w:t xml:space="preserve"> Neben der Stärkung des Verbraucherschutzes </w:t>
      </w:r>
      <w:r w:rsidR="00623D0B">
        <w:t xml:space="preserve">wird </w:t>
      </w:r>
      <w:r w:rsidR="00623D0B" w:rsidRPr="00623D0B">
        <w:t xml:space="preserve">in der Richtlinie auch der Verkauf von Waren über das Internet </w:t>
      </w:r>
      <w:r w:rsidR="00623D0B">
        <w:t>berücksichtigt</w:t>
      </w:r>
      <w:r w:rsidR="00623D0B" w:rsidRPr="00623D0B">
        <w:t>. Die Gesetzgebung soll in der gesamten EU</w:t>
      </w:r>
      <w:r w:rsidR="00623D0B">
        <w:t xml:space="preserve"> vereinheitlicht werden.</w:t>
      </w:r>
    </w:p>
    <w:p w:rsidR="009264B6" w:rsidRDefault="009264B6" w:rsidP="009264B6">
      <w:pPr>
        <w:spacing w:after="0"/>
      </w:pPr>
    </w:p>
    <w:p w:rsidR="009264B6" w:rsidRDefault="009264B6" w:rsidP="009264B6">
      <w:pPr>
        <w:spacing w:after="0"/>
      </w:pPr>
    </w:p>
    <w:p w:rsidR="009264B6" w:rsidRDefault="009264B6" w:rsidP="009264B6">
      <w:pPr>
        <w:spacing w:after="0"/>
      </w:pPr>
    </w:p>
    <w:p w:rsidR="00FA704A" w:rsidRPr="00623D0B" w:rsidRDefault="00610C1B" w:rsidP="009264B6">
      <w:pPr>
        <w:spacing w:after="0"/>
      </w:pPr>
      <w:r>
        <w:t xml:space="preserve">Text verfasst im Juni </w:t>
      </w:r>
      <w:r w:rsidRPr="002675AB">
        <w:rPr>
          <w:vertAlign w:val="subscript"/>
        </w:rPr>
        <w:t>20</w:t>
      </w:r>
      <w:r w:rsidR="00363B6A">
        <w:rPr>
          <w:vertAlign w:val="subscript"/>
        </w:rPr>
        <w:t>1</w:t>
      </w:r>
      <w:r w:rsidR="00DE5173">
        <w:rPr>
          <w:vertAlign w:val="subscript"/>
        </w:rPr>
        <w:t>4</w:t>
      </w:r>
    </w:p>
    <w:sectPr w:rsidR="00FA704A" w:rsidRPr="00623D0B" w:rsidSect="00594546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B"/>
    <w:rsid w:val="00036408"/>
    <w:rsid w:val="00165637"/>
    <w:rsid w:val="002675AB"/>
    <w:rsid w:val="00363B6A"/>
    <w:rsid w:val="003B7690"/>
    <w:rsid w:val="00594546"/>
    <w:rsid w:val="00610C1B"/>
    <w:rsid w:val="00620CD1"/>
    <w:rsid w:val="00623D0B"/>
    <w:rsid w:val="00624768"/>
    <w:rsid w:val="0069135C"/>
    <w:rsid w:val="009264B6"/>
    <w:rsid w:val="00976B57"/>
    <w:rsid w:val="00DB0224"/>
    <w:rsid w:val="00DE5173"/>
    <w:rsid w:val="00E67503"/>
    <w:rsid w:val="00F059BD"/>
    <w:rsid w:val="00FA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AC6369-5F80-4779-80D7-2F9CB154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59BD"/>
    <w:pPr>
      <w:spacing w:after="120"/>
    </w:pPr>
    <w:rPr>
      <w:rFonts w:ascii="Calibri" w:hAnsi="Calibri" w:cs="Arial"/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0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ECDL</dc:creator>
  <cp:keywords/>
  <dc:description/>
  <cp:lastModifiedBy>meier@ocg.at</cp:lastModifiedBy>
  <cp:revision>10</cp:revision>
  <dcterms:created xsi:type="dcterms:W3CDTF">2008-05-01T09:31:00Z</dcterms:created>
  <dcterms:modified xsi:type="dcterms:W3CDTF">2013-09-12T10:58:00Z</dcterms:modified>
</cp:coreProperties>
</file>